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right="158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II CONGRESO SUDAMERICANO DE MUSEOS UNIVERSITARIOS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right="158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vertAlign w:val="baseline"/>
          <w:rtl w:val="0"/>
        </w:rPr>
        <w:t xml:space="preserve">Museos Universitarios e Instituciones Educativas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right="158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vertAlign w:val="baseline"/>
          <w:rtl w:val="0"/>
        </w:rPr>
        <w:t xml:space="preserve">16 y 17 de Septiembre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ind w:right="158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ENCUENTRO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TÌTULO DEL TRABAJO: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AUTOR/ES: (hasta 4 autores)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PERTENENCIA INSTITUCIONAL: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EJE TEMÁTICO: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PALABRAS CLAVES: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(hasta 5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E-MAIL DE CONTACTO: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  <w:color w:val="000000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RESUMEN: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(extensión máxima 250 palabras)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TRABAJO COMPLETO </w:t>
      </w:r>
      <w:r w:rsidDel="00000000" w:rsidR="00000000" w:rsidRPr="00000000">
        <w:rPr>
          <w:i w:val="1"/>
          <w:rtl w:val="0"/>
        </w:rPr>
        <w:t xml:space="preserve">(extensión máxima 8 carillas A4)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0" w:top="0" w:left="1680" w:right="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68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7571740" cy="1640205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1740" cy="1640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68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7571740" cy="273748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1740" cy="27374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A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s-AR" w:val="es-A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paragraph" w:styleId="Header">
    <w:name w:val="Header"/>
    <w:basedOn w:val="Normal"/>
    <w:next w:val="Header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s-AR" w:val="es-AR"/>
    </w:rPr>
  </w:style>
  <w:style w:type="paragraph" w:styleId="Footer">
    <w:name w:val="Footer"/>
    <w:basedOn w:val="Normal"/>
    <w:next w:val="Footer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s-AR" w:val="es-AR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1"/>
      <w:suppressAutoHyphens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RmRYenXRc0eK6UaG0sRa1LfUw==">AMUW2mVQZAzDnuBfTWILEx2sLnV+HeyWsbKHsPHbrpNmhXfbiCRb6/tz4HAPZqtdVeFZhq1YBK+mq+DnTg7fxCGu44d87ezFeudUdK9QvtdYivqfUthNn/0=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2021-02-22T14:43:00Z</dcterms:created>
  <dc:creator>aespector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str>PScript5.dll Version 5.2.2</vt:lpstr>
  </property>
</Properties>
</file>